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</w:pPr>
      <w:bookmarkStart w:id="0" w:name="OLE_LINK1"/>
      <w:r>
        <w:rPr>
          <w:rFonts w:hint="eastAsia"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  <w:t>附件：</w:t>
      </w:r>
      <w:r>
        <w:rPr>
          <w:rFonts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  <w:t>学宿费欠费缴纳</w:t>
      </w:r>
      <w:bookmarkStart w:id="1" w:name="OLE_LINK8"/>
      <w:r>
        <w:rPr>
          <w:rFonts w:hint="eastAsia"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  <w:t>及发票领取</w:t>
      </w:r>
      <w:bookmarkEnd w:id="1"/>
      <w:r>
        <w:rPr>
          <w:rFonts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  <w:t>流程</w:t>
      </w:r>
    </w:p>
    <w:bookmarkEnd w:id="0"/>
    <w:p>
      <w:pPr>
        <w:pStyle w:val="5"/>
        <w:widowControl/>
        <w:shd w:val="clear" w:color="auto" w:fill="FFFFFF"/>
        <w:spacing w:beforeAutospacing="0" w:afterAutospacing="0" w:line="600" w:lineRule="atLeast"/>
        <w:ind w:firstLine="540" w:firstLineChars="200"/>
        <w:rPr>
          <w:rFonts w:ascii="仿宋" w:hAnsi="仿宋" w:eastAsia="仿宋" w:cs="仿宋"/>
          <w:color w:val="333333"/>
          <w:sz w:val="27"/>
          <w:szCs w:val="27"/>
          <w:shd w:val="clear" w:color="auto" w:fill="FFFFFF"/>
        </w:rPr>
      </w:pPr>
      <w:bookmarkStart w:id="2" w:name="OLE_LINK2"/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</w:rPr>
        <w:t>学宿费统一通过学校收费平台缴纳，缴费流程及电子发票领取如下：</w:t>
      </w:r>
    </w:p>
    <w:p>
      <w:pPr>
        <w:pStyle w:val="5"/>
        <w:widowControl/>
        <w:shd w:val="clear" w:color="auto" w:fill="FFFFFF"/>
        <w:spacing w:beforeAutospacing="0" w:afterAutospacing="0" w:line="600" w:lineRule="atLeast"/>
        <w:ind w:firstLine="615"/>
        <w:rPr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  <w:t>一</w:t>
      </w:r>
      <w:bookmarkStart w:id="3" w:name="OLE_LINK6"/>
      <w:bookmarkStart w:id="4" w:name="OLE_LINK3"/>
      <w:r>
        <w:rPr>
          <w:rFonts w:hint="eastAsia"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  <w:t>、</w:t>
      </w:r>
      <w:bookmarkEnd w:id="2"/>
      <w:bookmarkEnd w:id="3"/>
      <w:bookmarkEnd w:id="4"/>
      <w:bookmarkStart w:id="5" w:name="OLE_LINK4"/>
      <w:r>
        <w:rPr>
          <w:rFonts w:hint="eastAsia"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  <w:t>各学年欠费</w:t>
      </w:r>
      <w:bookmarkStart w:id="9" w:name="_GoBack"/>
      <w:bookmarkEnd w:id="9"/>
      <w:r>
        <w:rPr>
          <w:rFonts w:hint="eastAsia"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  <w:t>缴费流程如下</w:t>
      </w:r>
      <w:r>
        <w:rPr>
          <w:rFonts w:hint="eastAsia" w:ascii="仿宋" w:hAnsi="仿宋" w:eastAsia="仿宋" w:cs="仿宋"/>
          <w:b/>
          <w:bCs/>
          <w:color w:val="333333"/>
          <w:sz w:val="27"/>
          <w:szCs w:val="27"/>
          <w:shd w:val="clear" w:color="auto" w:fill="FFFFFF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333333"/>
          <w:sz w:val="27"/>
          <w:szCs w:val="27"/>
          <w:shd w:val="clear" w:color="auto" w:fill="FFFFFF"/>
          <w:lang w:val="en-US" w:eastAsia="zh-CN"/>
        </w:rPr>
        <w:t>不含</w:t>
      </w:r>
      <w:r>
        <w:rPr>
          <w:rFonts w:hint="eastAsia"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  <w:t>继续教育学院学生</w:t>
      </w:r>
      <w:r>
        <w:rPr>
          <w:rFonts w:hint="eastAsia" w:ascii="仿宋" w:hAnsi="仿宋" w:eastAsia="仿宋" w:cs="仿宋"/>
          <w:b/>
          <w:bCs/>
          <w:color w:val="333333"/>
          <w:sz w:val="27"/>
          <w:szCs w:val="27"/>
          <w:shd w:val="clear" w:color="auto" w:fill="FFFFFF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  <w:t>：</w:t>
      </w:r>
    </w:p>
    <w:bookmarkEnd w:id="5"/>
    <w:p>
      <w:pPr>
        <w:ind w:firstLine="540" w:firstLineChars="200"/>
        <w:rPr>
          <w:rFonts w:ascii="仿宋" w:hAnsi="仿宋" w:eastAsia="仿宋" w:cs="仿宋"/>
          <w:color w:val="333333"/>
          <w:kern w:val="0"/>
          <w:sz w:val="27"/>
          <w:szCs w:val="27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333333"/>
          <w:kern w:val="0"/>
          <w:sz w:val="27"/>
          <w:szCs w:val="27"/>
          <w:shd w:val="clear" w:color="auto" w:fill="FFFFFF"/>
          <w:lang w:bidi="ar"/>
        </w:rPr>
        <w:t>第一步：微信扫描下方二维码。关注“北京工商大学计划财务处”。关注公众号后点击“业务办理—我要缴费”，进入缴费登陆页面。</w:t>
      </w:r>
    </w:p>
    <w:p>
      <w:pPr>
        <w:pStyle w:val="5"/>
        <w:widowControl/>
        <w:spacing w:beforeAutospacing="0" w:afterAutospacing="0" w:line="384" w:lineRule="atLeast"/>
        <w:ind w:firstLine="560" w:firstLineChars="200"/>
        <w:rPr>
          <w:rFonts w:ascii="宋体" w:hAnsi="宋体" w:eastAsia="宋体"/>
          <w:kern w:val="2"/>
          <w:sz w:val="28"/>
          <w:szCs w:val="28"/>
        </w:rPr>
      </w:pPr>
    </w:p>
    <w:p>
      <w:pPr>
        <w:pStyle w:val="5"/>
        <w:widowControl/>
        <w:spacing w:beforeAutospacing="0" w:afterAutospacing="0" w:line="384" w:lineRule="atLeast"/>
        <w:ind w:firstLine="2951" w:firstLineChars="1050"/>
        <w:rPr>
          <w:rFonts w:ascii="宋体" w:hAnsi="宋体" w:eastAsia="宋体"/>
          <w:kern w:val="2"/>
          <w:sz w:val="28"/>
          <w:szCs w:val="28"/>
        </w:rPr>
      </w:pPr>
      <w:r>
        <w:rPr>
          <w:rStyle w:val="9"/>
          <w:rFonts w:ascii="宋体" w:hAnsi="宋体" w:eastAsia="宋体"/>
          <w:b/>
          <w:sz w:val="28"/>
          <w:szCs w:val="28"/>
        </w:rPr>
        <w:drawing>
          <wp:inline distT="0" distB="0" distL="114300" distR="114300">
            <wp:extent cx="1773555" cy="1773555"/>
            <wp:effectExtent l="0" t="0" r="17145" b="1714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177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rPr>
          <w:rFonts w:ascii="宋体" w:hAnsi="宋体"/>
          <w:color w:val="FF0000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1680" w:firstLineChars="600"/>
        <w:rPr>
          <w:rFonts w:ascii="宋体" w:hAnsi="宋体"/>
          <w:color w:val="FF0000"/>
          <w:sz w:val="28"/>
          <w:szCs w:val="28"/>
        </w:rPr>
      </w:pPr>
      <w:r>
        <w:rPr>
          <w:rFonts w:hint="eastAsia" w:ascii="宋体" w:hAnsi="宋体"/>
          <w:color w:val="FF0000"/>
          <w:sz w:val="28"/>
          <w:szCs w:val="28"/>
        </w:rPr>
        <w:t xml:space="preserve">    </w:t>
      </w:r>
      <w:r>
        <w:rPr>
          <w:rFonts w:ascii="宋体" w:hAnsi="宋体"/>
          <w:color w:val="FF0000"/>
          <w:sz w:val="28"/>
          <w:szCs w:val="28"/>
        </w:rPr>
        <w:drawing>
          <wp:inline distT="0" distB="0" distL="114300" distR="114300">
            <wp:extent cx="2366010" cy="3600450"/>
            <wp:effectExtent l="0" t="0" r="1524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6601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widowControl/>
        <w:spacing w:beforeAutospacing="0" w:afterAutospacing="0" w:line="384" w:lineRule="atLeast"/>
        <w:ind w:firstLine="540" w:firstLineChars="200"/>
        <w:rPr>
          <w:rFonts w:ascii="仿宋" w:hAnsi="仿宋" w:eastAsia="仿宋" w:cs="仿宋"/>
          <w:color w:val="333333"/>
          <w:sz w:val="27"/>
          <w:szCs w:val="27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  <w:lang w:bidi="ar"/>
        </w:rPr>
        <w:t>第二步：进入登录页面后，在“账号”框内输入学号，密码为学校统一身份认证密码（即</w:t>
      </w:r>
      <w:r>
        <w:rPr>
          <w:rFonts w:hint="eastAsia" w:ascii="仿宋" w:hAnsi="仿宋" w:eastAsia="仿宋" w:cs="仿宋"/>
          <w:color w:val="333333"/>
          <w:sz w:val="27"/>
          <w:szCs w:val="27"/>
          <w:highlight w:val="red"/>
          <w:shd w:val="clear" w:color="auto" w:fill="FFFFFF"/>
          <w:lang w:bidi="ar"/>
        </w:rPr>
        <w:t>上网登录密码）</w:t>
      </w: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  <w:lang w:bidi="ar"/>
        </w:rPr>
        <w:t>，登录后确认学生本人姓名。</w:t>
      </w:r>
    </w:p>
    <w:p>
      <w:pPr>
        <w:adjustRightInd w:val="0"/>
        <w:snapToGrid w:val="0"/>
        <w:spacing w:line="360" w:lineRule="auto"/>
        <w:ind w:firstLine="2240" w:firstLineChars="800"/>
        <w:jc w:val="left"/>
        <w:rPr>
          <w:rStyle w:val="9"/>
          <w:rFonts w:ascii="宋体" w:hAnsi="宋体"/>
          <w:b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drawing>
          <wp:inline distT="0" distB="0" distL="0" distR="0">
            <wp:extent cx="2438400" cy="4045585"/>
            <wp:effectExtent l="0" t="0" r="0" b="1206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6225" cy="4059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ind w:firstLine="540" w:firstLineChars="200"/>
        <w:rPr>
          <w:rFonts w:ascii="仿宋" w:hAnsi="仿宋" w:eastAsia="仿宋" w:cs="仿宋"/>
          <w:b/>
          <w:color w:val="333333"/>
          <w:kern w:val="0"/>
          <w:sz w:val="27"/>
          <w:szCs w:val="27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333333"/>
          <w:kern w:val="0"/>
          <w:sz w:val="27"/>
          <w:szCs w:val="27"/>
          <w:shd w:val="clear" w:color="auto" w:fill="FFFFFF"/>
          <w:lang w:bidi="ar"/>
        </w:rPr>
        <w:t>第三步：进入账单缴费页面，确认信息，勾选缴费项，点击“立即支付”。</w:t>
      </w:r>
      <w:r>
        <w:rPr>
          <w:rFonts w:hint="eastAsia" w:ascii="仿宋" w:hAnsi="仿宋" w:eastAsia="仿宋" w:cs="仿宋"/>
          <w:b/>
          <w:color w:val="333333"/>
          <w:kern w:val="0"/>
          <w:sz w:val="27"/>
          <w:szCs w:val="27"/>
          <w:highlight w:val="yellow"/>
          <w:shd w:val="clear" w:color="auto" w:fill="FFFFFF"/>
          <w:lang w:bidi="ar"/>
        </w:rPr>
        <w:t>（提示：同一学年学宿费可以一起勾选，请勿勾选非同一学年费用）</w:t>
      </w:r>
    </w:p>
    <w:p>
      <w:pPr>
        <w:pStyle w:val="5"/>
        <w:widowControl/>
        <w:spacing w:beforeAutospacing="0" w:afterAutospacing="0" w:line="384" w:lineRule="atLeast"/>
        <w:rPr>
          <w:rFonts w:ascii="宋体" w:hAnsi="宋体" w:eastAsia="宋体"/>
          <w:kern w:val="2"/>
          <w:sz w:val="28"/>
          <w:szCs w:val="28"/>
        </w:rPr>
      </w:pPr>
    </w:p>
    <w:p>
      <w:pPr>
        <w:adjustRightInd w:val="0"/>
        <w:snapToGrid w:val="0"/>
        <w:spacing w:line="360" w:lineRule="auto"/>
        <w:ind w:firstLine="1820" w:firstLineChars="650"/>
        <w:rPr>
          <w:rFonts w:ascii="宋体" w:hAnsi="宋体"/>
          <w:color w:val="FF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</w:t>
      </w:r>
      <w:r>
        <w:rPr>
          <w:rFonts w:ascii="宋体" w:hAnsi="宋体"/>
          <w:sz w:val="28"/>
          <w:szCs w:val="28"/>
        </w:rPr>
        <w:drawing>
          <wp:inline distT="0" distB="0" distL="114300" distR="114300">
            <wp:extent cx="2215515" cy="23812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46232" cy="2414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ind w:firstLine="1680" w:firstLineChars="600"/>
        <w:jc w:val="center"/>
        <w:rPr>
          <w:rFonts w:ascii="宋体" w:hAnsi="宋体"/>
          <w:color w:val="FF0000"/>
          <w:sz w:val="28"/>
          <w:szCs w:val="28"/>
        </w:rPr>
      </w:pPr>
      <w:r>
        <w:rPr>
          <w:rFonts w:ascii="宋体" w:hAnsi="宋体"/>
          <w:sz w:val="28"/>
          <w:szCs w:val="28"/>
        </w:rPr>
        <w:drawing>
          <wp:inline distT="0" distB="0" distL="114300" distR="114300">
            <wp:extent cx="2772410" cy="2845435"/>
            <wp:effectExtent l="0" t="0" r="8890" b="0"/>
            <wp:docPr id="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74851" cy="2848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ind w:firstLine="540" w:firstLineChars="200"/>
        <w:rPr>
          <w:rFonts w:ascii="仿宋" w:hAnsi="仿宋" w:eastAsia="仿宋" w:cs="仿宋"/>
          <w:color w:val="333333"/>
          <w:kern w:val="0"/>
          <w:sz w:val="27"/>
          <w:szCs w:val="27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333333"/>
          <w:kern w:val="0"/>
          <w:sz w:val="27"/>
          <w:szCs w:val="27"/>
          <w:shd w:val="clear" w:color="auto" w:fill="FFFFFF"/>
          <w:lang w:bidi="ar"/>
        </w:rPr>
        <w:t>第四步：进入“订单确认”界面，确认交费信息，点击 “提交”。</w:t>
      </w:r>
    </w:p>
    <w:p>
      <w:pPr>
        <w:adjustRightInd w:val="0"/>
        <w:snapToGrid w:val="0"/>
        <w:spacing w:line="360" w:lineRule="auto"/>
        <w:ind w:firstLine="1680" w:firstLineChars="600"/>
        <w:jc w:val="center"/>
        <w:rPr>
          <w:rFonts w:ascii="宋体" w:hAnsi="宋体"/>
          <w:color w:val="FF0000"/>
          <w:sz w:val="28"/>
          <w:szCs w:val="28"/>
        </w:rPr>
      </w:pPr>
      <w:r>
        <w:rPr>
          <w:rFonts w:ascii="宋体" w:hAnsi="宋体"/>
          <w:sz w:val="28"/>
          <w:szCs w:val="28"/>
        </w:rPr>
        <w:drawing>
          <wp:inline distT="0" distB="0" distL="114300" distR="114300">
            <wp:extent cx="2678430" cy="1915160"/>
            <wp:effectExtent l="0" t="0" r="7620" b="889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8430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ind w:firstLine="1540" w:firstLineChars="550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/>
          <w:sz w:val="28"/>
          <w:szCs w:val="28"/>
        </w:rPr>
        <w:drawing>
          <wp:inline distT="0" distB="0" distL="114300" distR="114300">
            <wp:extent cx="2677795" cy="1067435"/>
            <wp:effectExtent l="0" t="0" r="8255" b="1841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106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ind w:firstLine="540" w:firstLineChars="200"/>
        <w:rPr>
          <w:rFonts w:ascii="仿宋" w:hAnsi="仿宋" w:eastAsia="仿宋" w:cs="仿宋"/>
          <w:color w:val="333333"/>
          <w:kern w:val="0"/>
          <w:sz w:val="27"/>
          <w:szCs w:val="27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333333"/>
          <w:kern w:val="0"/>
          <w:sz w:val="27"/>
          <w:szCs w:val="27"/>
          <w:shd w:val="clear" w:color="auto" w:fill="FFFFFF"/>
          <w:lang w:bidi="ar"/>
        </w:rPr>
        <w:t>第五步：若集中缴费高峰期，可能会出现如下图黄色叹号缴费提示页面，持续多次点击“</w:t>
      </w:r>
      <w:r>
        <w:rPr>
          <w:rFonts w:hint="eastAsia" w:ascii="仿宋" w:hAnsi="仿宋" w:eastAsia="仿宋" w:cs="仿宋"/>
          <w:b/>
          <w:color w:val="333333"/>
          <w:kern w:val="0"/>
          <w:sz w:val="27"/>
          <w:szCs w:val="27"/>
          <w:highlight w:val="yellow"/>
          <w:shd w:val="clear" w:color="auto" w:fill="FFFFFF"/>
          <w:lang w:bidi="ar"/>
        </w:rPr>
        <w:t>刷新</w:t>
      </w:r>
      <w:r>
        <w:rPr>
          <w:rFonts w:hint="eastAsia" w:ascii="仿宋" w:hAnsi="仿宋" w:eastAsia="仿宋" w:cs="仿宋"/>
          <w:color w:val="333333"/>
          <w:kern w:val="0"/>
          <w:sz w:val="27"/>
          <w:szCs w:val="27"/>
          <w:shd w:val="clear" w:color="auto" w:fill="FFFFFF"/>
          <w:lang w:bidi="ar"/>
        </w:rPr>
        <w:t>”按钮，不要退出，直到出现缴费页面后再继续缴费。（该步骤请耐心等待，多点几次）</w:t>
      </w:r>
    </w:p>
    <w:p>
      <w:pPr>
        <w:adjustRightInd w:val="0"/>
        <w:snapToGrid w:val="0"/>
        <w:spacing w:line="360" w:lineRule="auto"/>
        <w:ind w:firstLine="980" w:firstLineChars="350"/>
        <w:jc w:val="left"/>
        <w:rPr>
          <w:rFonts w:ascii="宋体" w:hAnsi="宋体"/>
          <w:color w:val="FF0000"/>
          <w:sz w:val="28"/>
          <w:szCs w:val="28"/>
        </w:rPr>
      </w:pPr>
      <w:r>
        <w:rPr>
          <w:rFonts w:ascii="宋体" w:hAnsi="宋体"/>
          <w:sz w:val="28"/>
          <w:szCs w:val="28"/>
        </w:rPr>
        <w:drawing>
          <wp:inline distT="0" distB="0" distL="114300" distR="114300">
            <wp:extent cx="1935480" cy="3342005"/>
            <wp:effectExtent l="0" t="0" r="7620" b="0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45173" cy="3357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color w:val="FF0000"/>
          <w:sz w:val="28"/>
          <w:szCs w:val="28"/>
        </w:rPr>
        <w:t xml:space="preserve">   </w:t>
      </w:r>
      <w:r>
        <w:rPr>
          <w:rFonts w:ascii="宋体" w:hAnsi="宋体"/>
          <w:color w:val="FF0000"/>
          <w:sz w:val="28"/>
          <w:szCs w:val="28"/>
        </w:rPr>
        <w:drawing>
          <wp:inline distT="0" distB="0" distL="0" distR="0">
            <wp:extent cx="1896745" cy="3343275"/>
            <wp:effectExtent l="0" t="0" r="825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776" cy="3355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ind w:firstLine="570"/>
        <w:rPr>
          <w:rFonts w:hint="eastAsia" w:ascii="仿宋" w:hAnsi="仿宋" w:eastAsia="仿宋" w:cs="仿宋"/>
          <w:color w:val="333333"/>
          <w:kern w:val="0"/>
          <w:sz w:val="27"/>
          <w:szCs w:val="27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333333"/>
          <w:kern w:val="0"/>
          <w:sz w:val="27"/>
          <w:szCs w:val="27"/>
          <w:shd w:val="clear" w:color="auto" w:fill="FFFFFF"/>
          <w:lang w:bidi="ar"/>
        </w:rPr>
        <w:t>第六步：进入北京市财政局网上缴费平台，点击“缴费”完成支付流程。</w:t>
      </w:r>
    </w:p>
    <w:p>
      <w:pPr>
        <w:adjustRightInd w:val="0"/>
        <w:snapToGrid w:val="0"/>
        <w:spacing w:line="360" w:lineRule="auto"/>
        <w:jc w:val="left"/>
        <w:rPr>
          <w:rFonts w:ascii="宋体" w:hAnsi="宋体"/>
          <w:color w:val="FF0000"/>
          <w:sz w:val="28"/>
          <w:szCs w:val="28"/>
        </w:rPr>
      </w:pPr>
      <w:r>
        <w:rPr>
          <w:rFonts w:hint="eastAsia" w:ascii="宋体" w:hAnsi="宋体"/>
          <w:color w:val="FF0000"/>
          <w:sz w:val="28"/>
          <w:szCs w:val="28"/>
        </w:rPr>
        <w:drawing>
          <wp:inline distT="0" distB="0" distL="0" distR="0">
            <wp:extent cx="1596390" cy="2541905"/>
            <wp:effectExtent l="0" t="0" r="381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815" cy="258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  <w:sz w:val="28"/>
          <w:szCs w:val="28"/>
        </w:rPr>
        <w:t xml:space="preserve"> </w:t>
      </w:r>
      <w:r>
        <w:rPr>
          <w:rFonts w:hint="eastAsia" w:ascii="宋体" w:hAnsi="宋体"/>
          <w:color w:val="FF0000"/>
          <w:sz w:val="28"/>
          <w:szCs w:val="28"/>
        </w:rPr>
        <w:drawing>
          <wp:inline distT="0" distB="0" distL="0" distR="0">
            <wp:extent cx="1589405" cy="255714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1551" cy="260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FF0000"/>
          <w:sz w:val="28"/>
          <w:szCs w:val="28"/>
        </w:rPr>
        <w:t xml:space="preserve"> </w:t>
      </w:r>
      <w:r>
        <w:rPr>
          <w:rFonts w:hint="eastAsia" w:ascii="宋体" w:hAnsi="宋体"/>
          <w:color w:val="FF0000"/>
          <w:sz w:val="28"/>
          <w:szCs w:val="28"/>
        </w:rPr>
        <w:drawing>
          <wp:inline distT="0" distB="0" distL="0" distR="0">
            <wp:extent cx="1596390" cy="2530475"/>
            <wp:effectExtent l="0" t="0" r="3810" b="317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732" cy="256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widowControl/>
        <w:spacing w:beforeAutospacing="0" w:afterAutospacing="0"/>
        <w:rPr>
          <w:rFonts w:ascii="仿宋" w:hAnsi="仿宋" w:eastAsia="仿宋" w:cs="仿宋"/>
          <w:color w:val="333333"/>
          <w:sz w:val="27"/>
          <w:szCs w:val="27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  <w:lang w:bidi="ar"/>
        </w:rPr>
        <w:t>注意事项</w:t>
      </w:r>
    </w:p>
    <w:p>
      <w:pPr>
        <w:pStyle w:val="5"/>
        <w:widowControl/>
        <w:spacing w:beforeAutospacing="0" w:afterAutospacing="0"/>
        <w:rPr>
          <w:rFonts w:ascii="仿宋" w:hAnsi="仿宋" w:eastAsia="仿宋" w:cs="仿宋"/>
          <w:color w:val="333333"/>
          <w:sz w:val="27"/>
          <w:szCs w:val="27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  <w:lang w:bidi="ar"/>
        </w:rPr>
        <w:t>1、请确保缴费前，相关支付方式内的金额可满足支付的金额。（非全日制及中外合作办学学费支持分次支付）</w:t>
      </w:r>
    </w:p>
    <w:p>
      <w:pPr>
        <w:pStyle w:val="5"/>
        <w:widowControl/>
        <w:spacing w:beforeAutospacing="0" w:afterAutospacing="0"/>
        <w:rPr>
          <w:rFonts w:ascii="仿宋" w:hAnsi="仿宋" w:eastAsia="仿宋" w:cs="仿宋"/>
          <w:color w:val="333333"/>
          <w:sz w:val="27"/>
          <w:szCs w:val="27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  <w:lang w:bidi="ar"/>
        </w:rPr>
        <w:t>2、点击支付后请按流程完成支付，若中断支付，请五分钟后在</w:t>
      </w:r>
      <w:r>
        <w:rPr>
          <w:rFonts w:ascii="仿宋" w:hAnsi="仿宋" w:eastAsia="仿宋" w:cs="仿宋"/>
          <w:color w:val="333333"/>
          <w:sz w:val="27"/>
          <w:szCs w:val="27"/>
          <w:shd w:val="clear" w:color="auto" w:fill="FFFFFF"/>
          <w:lang w:bidi="ar"/>
        </w:rPr>
        <w:t>“缴费中”查看订单，反复确认“取消支付”，订单取消成功后，返回缴费账单，重新缴费即可。</w:t>
      </w:r>
    </w:p>
    <w:p>
      <w:pPr>
        <w:pStyle w:val="5"/>
        <w:widowControl/>
        <w:shd w:val="clear" w:color="auto" w:fill="FFFFFF"/>
        <w:spacing w:beforeAutospacing="0" w:afterAutospacing="0" w:line="600" w:lineRule="atLeast"/>
        <w:ind w:firstLine="615"/>
        <w:rPr>
          <w:rFonts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</w:pPr>
      <w:bookmarkStart w:id="6" w:name="OLE_LINK5"/>
      <w:r>
        <w:rPr>
          <w:rFonts w:hint="eastAsia"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  <w:t>二、继续教育学院学生欠费缴费流程如下：</w:t>
      </w:r>
      <w:bookmarkEnd w:id="6"/>
    </w:p>
    <w:p>
      <w:pPr>
        <w:pStyle w:val="5"/>
        <w:widowControl/>
        <w:spacing w:beforeAutospacing="0" w:afterAutospacing="0"/>
        <w:ind w:firstLine="540" w:firstLineChars="200"/>
        <w:rPr>
          <w:rFonts w:ascii="仿宋" w:hAnsi="仿宋" w:eastAsia="仿宋" w:cs="仿宋"/>
          <w:color w:val="333333"/>
          <w:sz w:val="27"/>
          <w:szCs w:val="27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</w:rPr>
        <w:t>1.</w:t>
      </w:r>
      <w:r>
        <w:rPr>
          <w:rFonts w:ascii="仿宋" w:hAnsi="仿宋" w:eastAsia="仿宋" w:cs="仿宋"/>
          <w:color w:val="333333"/>
          <w:sz w:val="27"/>
          <w:szCs w:val="27"/>
          <w:shd w:val="clear" w:color="auto" w:fill="FFFFFF"/>
        </w:rPr>
        <w:t>各</w:t>
      </w: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</w:rPr>
        <w:t>学年欠费缴费流程如下：</w:t>
      </w:r>
    </w:p>
    <w:p>
      <w:pPr>
        <w:pStyle w:val="5"/>
        <w:widowControl/>
        <w:spacing w:beforeAutospacing="0" w:afterAutospacing="0"/>
        <w:ind w:firstLine="540" w:firstLineChars="200"/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</w:rPr>
        <w:t>第一步：使用微信或支付宝扫描二维码，进入北京工商大学收费系统登录页面，输入用户名（学号）及密码（默认密码：</w:t>
      </w:r>
      <w:r>
        <w:rPr>
          <w:rFonts w:hint="eastAsia" w:ascii="仿宋" w:hAnsi="仿宋" w:eastAsia="仿宋" w:cs="仿宋"/>
          <w:b/>
          <w:color w:val="333333"/>
          <w:sz w:val="27"/>
          <w:szCs w:val="27"/>
          <w:highlight w:val="yellow"/>
          <w:shd w:val="clear" w:color="auto" w:fill="FFFFFF"/>
        </w:rPr>
        <w:t>Btbu@身份证后六位</w:t>
      </w: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</w:rPr>
        <w:t>）登录。</w:t>
      </w:r>
    </w:p>
    <w:p>
      <w:pPr>
        <w:pStyle w:val="5"/>
        <w:spacing w:beforeAutospacing="0" w:afterAutospacing="0" w:line="384" w:lineRule="atLeast"/>
        <w:jc w:val="center"/>
        <w:rPr>
          <w:rStyle w:val="8"/>
          <w:b w:val="0"/>
        </w:rPr>
      </w:pPr>
      <w:r>
        <w:drawing>
          <wp:inline distT="0" distB="0" distL="0" distR="0">
            <wp:extent cx="2766060" cy="3604895"/>
            <wp:effectExtent l="0" t="0" r="15240" b="14605"/>
            <wp:docPr id="145294562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945627" name="图片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6060" cy="360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8"/>
          <w:b w:val="0"/>
        </w:rPr>
        <w:drawing>
          <wp:inline distT="0" distB="0" distL="0" distR="0">
            <wp:extent cx="2266950" cy="3656965"/>
            <wp:effectExtent l="0" t="0" r="0" b="635"/>
            <wp:docPr id="20001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152" name="图片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9873" cy="365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widowControl/>
        <w:spacing w:beforeAutospacing="0" w:afterAutospacing="0" w:line="384" w:lineRule="atLeast"/>
        <w:jc w:val="center"/>
        <w:rPr>
          <w:rStyle w:val="8"/>
          <w:b w:val="0"/>
        </w:rPr>
      </w:pPr>
    </w:p>
    <w:p>
      <w:pPr>
        <w:pStyle w:val="5"/>
        <w:widowControl/>
        <w:spacing w:beforeAutospacing="0" w:afterAutospacing="0"/>
        <w:ind w:firstLine="540" w:firstLineChars="200"/>
        <w:rPr>
          <w:rFonts w:ascii="仿宋" w:hAnsi="仿宋" w:eastAsia="仿宋" w:cs="仿宋"/>
          <w:color w:val="333333"/>
          <w:sz w:val="27"/>
          <w:szCs w:val="27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</w:rPr>
        <w:t>第二步：进入账单缴费页面，确认信息，勾选缴费项，点击“立即支付”。</w:t>
      </w:r>
    </w:p>
    <w:p>
      <w:pPr>
        <w:pStyle w:val="5"/>
        <w:widowControl/>
        <w:spacing w:beforeAutospacing="0" w:afterAutospacing="0" w:line="384" w:lineRule="atLeast"/>
      </w:pPr>
      <w:r>
        <w:drawing>
          <wp:inline distT="0" distB="0" distL="0" distR="0">
            <wp:extent cx="2419350" cy="3954145"/>
            <wp:effectExtent l="0" t="0" r="0" b="8255"/>
            <wp:docPr id="84878578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85784" name="图片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4153" cy="395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02205" cy="3956050"/>
            <wp:effectExtent l="0" t="0" r="17145" b="6350"/>
            <wp:docPr id="17297648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764822" name="图片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14179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540"/>
      </w:pP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</w:rPr>
        <w:t>第三步：进入“订单确认”界面，确认交费信息，点击 “提交”。</w:t>
      </w:r>
    </w:p>
    <w:p>
      <w:pPr>
        <w:pStyle w:val="5"/>
        <w:widowControl/>
        <w:spacing w:beforeAutospacing="0" w:afterAutospacing="0" w:line="384" w:lineRule="atLeast"/>
        <w:jc w:val="center"/>
      </w:pPr>
      <w:r>
        <w:rPr>
          <w:rFonts w:hint="eastAsia"/>
        </w:rPr>
        <w:t xml:space="preserve"> </w:t>
      </w:r>
      <w:r>
        <w:drawing>
          <wp:inline distT="0" distB="0" distL="0" distR="0">
            <wp:extent cx="2597785" cy="3025775"/>
            <wp:effectExtent l="0" t="0" r="12065" b="3175"/>
            <wp:docPr id="37336710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367105" name="图片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97785" cy="302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540"/>
        <w:rPr>
          <w:rFonts w:ascii="宋体" w:hAnsi="宋体" w:eastAsia="宋体" w:cs="宋体"/>
          <w:color w:val="3E3E3E"/>
        </w:rPr>
      </w:pP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</w:rPr>
        <w:t>第四步：选择XX支付（使用微信扫码会出现微信支付及建行龙支付-建行卡支付，使用支付宝扫码会出现支付宝支付及建行龙支付-建行卡支付），点击“下一步”，输入支付信息，完成支付。</w:t>
      </w:r>
    </w:p>
    <w:p>
      <w:pPr>
        <w:pStyle w:val="5"/>
        <w:widowControl/>
        <w:spacing w:beforeAutospacing="0" w:afterAutospacing="0" w:line="384" w:lineRule="atLeast"/>
        <w:jc w:val="both"/>
      </w:pPr>
    </w:p>
    <w:p>
      <w:pPr>
        <w:pStyle w:val="5"/>
        <w:widowControl/>
        <w:spacing w:beforeAutospacing="0" w:afterAutospacing="0" w:line="384" w:lineRule="atLeast"/>
        <w:jc w:val="center"/>
        <w:rPr>
          <w:rFonts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</w:pPr>
      <w:r>
        <w:rPr>
          <w:rFonts w:hint="eastAsia"/>
        </w:rPr>
        <w:t xml:space="preserve"> </w:t>
      </w:r>
      <w:r>
        <w:drawing>
          <wp:inline distT="0" distB="0" distL="0" distR="0">
            <wp:extent cx="2692400" cy="3620770"/>
            <wp:effectExtent l="0" t="0" r="12700" b="17780"/>
            <wp:docPr id="47261426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614267" name="图片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5285" cy="362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widowControl/>
        <w:shd w:val="clear" w:color="auto" w:fill="FFFFFF"/>
        <w:spacing w:beforeAutospacing="0" w:afterAutospacing="0" w:line="600" w:lineRule="atLeast"/>
        <w:ind w:firstLine="615"/>
        <w:rPr>
          <w:rFonts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</w:pPr>
      <w:r>
        <w:rPr>
          <w:rFonts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  <w:t>三</w:t>
      </w:r>
      <w:r>
        <w:rPr>
          <w:rFonts w:hint="eastAsia"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  <w:t>、学宿费发票领取流程</w:t>
      </w:r>
    </w:p>
    <w:p>
      <w:pPr>
        <w:pStyle w:val="5"/>
        <w:widowControl/>
        <w:shd w:val="clear" w:color="auto" w:fill="FFFFFF"/>
        <w:spacing w:beforeAutospacing="0" w:afterAutospacing="0" w:line="600" w:lineRule="atLeast"/>
        <w:ind w:firstLine="615"/>
        <w:rPr>
          <w:rFonts w:ascii="仿宋" w:hAnsi="仿宋" w:eastAsia="仿宋" w:cs="仿宋"/>
          <w:color w:val="333333"/>
          <w:sz w:val="27"/>
          <w:szCs w:val="27"/>
          <w:shd w:val="clear" w:color="auto" w:fill="FFFFFF"/>
        </w:rPr>
      </w:pPr>
      <w:bookmarkStart w:id="7" w:name="OLE_LINK10"/>
      <w:bookmarkStart w:id="8" w:name="OLE_LINK9"/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</w:rPr>
        <w:t>（一）</w:t>
      </w:r>
      <w:bookmarkEnd w:id="7"/>
      <w:bookmarkEnd w:id="8"/>
      <w:r>
        <w:rPr>
          <w:rFonts w:ascii="仿宋" w:hAnsi="仿宋" w:eastAsia="仿宋" w:cs="仿宋"/>
          <w:color w:val="333333"/>
          <w:sz w:val="27"/>
          <w:szCs w:val="27"/>
          <w:shd w:val="clear" w:color="auto" w:fill="FFFFFF"/>
        </w:rPr>
        <w:t>各</w:t>
      </w: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</w:rPr>
        <w:t>学年欠费缴费完成</w:t>
      </w: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  <w:lang w:bidi="ar"/>
        </w:rPr>
        <w:t>后：</w:t>
      </w:r>
    </w:p>
    <w:p>
      <w:pPr>
        <w:widowControl/>
        <w:numPr>
          <w:ilvl w:val="0"/>
          <w:numId w:val="1"/>
        </w:numPr>
        <w:ind w:firstLine="542" w:firstLineChars="200"/>
        <w:jc w:val="left"/>
        <w:rPr>
          <w:rFonts w:ascii="仿宋" w:hAnsi="仿宋" w:eastAsia="仿宋" w:cs="仿宋"/>
          <w:color w:val="333333"/>
          <w:kern w:val="0"/>
          <w:sz w:val="27"/>
          <w:szCs w:val="27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27"/>
          <w:szCs w:val="27"/>
          <w:shd w:val="clear" w:color="auto" w:fill="FFFFFF"/>
          <w:lang w:bidi="ar"/>
        </w:rPr>
        <w:t>全日制</w:t>
      </w:r>
      <w:r>
        <w:rPr>
          <w:rFonts w:ascii="仿宋" w:hAnsi="仿宋" w:eastAsia="仿宋" w:cs="仿宋"/>
          <w:color w:val="333333"/>
          <w:kern w:val="0"/>
          <w:sz w:val="27"/>
          <w:szCs w:val="27"/>
          <w:shd w:val="clear" w:color="auto" w:fill="FFFFFF"/>
          <w:lang w:bidi="ar"/>
        </w:rPr>
        <w:t>学宿费发票可自动开具，并在“我的—我的发票”中查看发票。</w:t>
      </w:r>
    </w:p>
    <w:p>
      <w:pPr>
        <w:widowControl/>
        <w:numPr>
          <w:ilvl w:val="0"/>
          <w:numId w:val="1"/>
        </w:numPr>
        <w:ind w:firstLine="542" w:firstLineChars="200"/>
        <w:jc w:val="left"/>
        <w:rPr>
          <w:rFonts w:ascii="仿宋" w:hAnsi="仿宋" w:eastAsia="仿宋" w:cs="仿宋"/>
          <w:color w:val="333333"/>
          <w:sz w:val="27"/>
          <w:szCs w:val="27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  <w:t>非全日制及中外合作办学</w:t>
      </w:r>
      <w:r>
        <w:rPr>
          <w:rFonts w:ascii="仿宋" w:hAnsi="仿宋" w:eastAsia="仿宋" w:cs="仿宋"/>
          <w:color w:val="333333"/>
          <w:sz w:val="27"/>
          <w:szCs w:val="27"/>
          <w:shd w:val="clear" w:color="auto" w:fill="FFFFFF"/>
        </w:rPr>
        <w:t>开票需要自行申请，缴费后点击“我的”—“我的订单-已完成”—选中</w:t>
      </w: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</w:rPr>
        <w:t>相应</w:t>
      </w:r>
      <w:r>
        <w:rPr>
          <w:rFonts w:ascii="仿宋" w:hAnsi="仿宋" w:eastAsia="仿宋" w:cs="仿宋"/>
          <w:color w:val="333333"/>
          <w:sz w:val="27"/>
          <w:szCs w:val="27"/>
          <w:shd w:val="clear" w:color="auto" w:fill="FFFFFF"/>
        </w:rPr>
        <w:t>学费订单—点击“申请开票”，填写发票信息后，方可在“我的—我的发票”中查看相关票据。</w:t>
      </w:r>
    </w:p>
    <w:p>
      <w:pPr>
        <w:pStyle w:val="5"/>
        <w:widowControl/>
        <w:shd w:val="clear" w:color="auto" w:fill="FFFFFF"/>
        <w:spacing w:beforeAutospacing="0" w:afterAutospacing="0" w:line="600" w:lineRule="atLeast"/>
        <w:ind w:firstLine="540" w:firstLineChars="200"/>
        <w:rPr>
          <w:rFonts w:ascii="仿宋" w:hAnsi="仿宋" w:eastAsia="仿宋" w:cs="仿宋"/>
          <w:color w:val="333333"/>
          <w:sz w:val="27"/>
          <w:szCs w:val="27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</w:rPr>
        <w:t>（三）</w:t>
      </w:r>
      <w:r>
        <w:rPr>
          <w:rFonts w:hint="eastAsia" w:ascii="仿宋" w:hAnsi="仿宋" w:eastAsia="仿宋" w:cs="仿宋"/>
          <w:b/>
          <w:bCs/>
          <w:color w:val="333333"/>
          <w:sz w:val="27"/>
          <w:szCs w:val="27"/>
          <w:shd w:val="clear" w:color="auto" w:fill="FFFFFF"/>
        </w:rPr>
        <w:t>继续教育学院</w:t>
      </w: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</w:rPr>
        <w:t>学费发票，需要学校财务处收费人员统一汇缴后，上缴财政局，生成电子发票。</w:t>
      </w:r>
    </w:p>
    <w:p>
      <w:pPr>
        <w:pStyle w:val="5"/>
        <w:widowControl/>
        <w:shd w:val="clear" w:color="auto" w:fill="FFFFFF"/>
        <w:spacing w:beforeAutospacing="0" w:afterAutospacing="0" w:line="600" w:lineRule="atLeast"/>
        <w:rPr>
          <w:rFonts w:ascii="仿宋" w:hAnsi="仿宋" w:eastAsia="仿宋" w:cs="仿宋"/>
          <w:color w:val="333333"/>
          <w:sz w:val="27"/>
          <w:szCs w:val="27"/>
          <w:shd w:val="clear" w:color="auto" w:fill="FFFFFF"/>
        </w:rPr>
      </w:pPr>
    </w:p>
    <w:p>
      <w:pPr>
        <w:pStyle w:val="5"/>
        <w:widowControl/>
        <w:shd w:val="clear" w:color="auto" w:fill="FFFFFF"/>
        <w:spacing w:beforeAutospacing="0" w:afterAutospacing="0" w:line="600" w:lineRule="atLeast"/>
        <w:ind w:firstLine="615"/>
        <w:jc w:val="center"/>
        <w:rPr>
          <w:rFonts w:ascii="仿宋" w:hAnsi="仿宋" w:eastAsia="仿宋" w:cs="仿宋"/>
          <w:color w:val="333333"/>
          <w:sz w:val="27"/>
          <w:szCs w:val="27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</w:rPr>
        <w:t xml:space="preserve">                                        计划财务处</w:t>
      </w:r>
    </w:p>
    <w:p>
      <w:pPr>
        <w:pStyle w:val="5"/>
        <w:widowControl/>
        <w:shd w:val="clear" w:color="auto" w:fill="FFFFFF"/>
        <w:spacing w:beforeAutospacing="0" w:afterAutospacing="0" w:line="600" w:lineRule="atLeast"/>
        <w:ind w:firstLine="615"/>
        <w:jc w:val="right"/>
        <w:rPr>
          <w:rFonts w:ascii="仿宋" w:hAnsi="仿宋" w:eastAsia="仿宋" w:cs="仿宋"/>
          <w:color w:val="333333"/>
          <w:sz w:val="27"/>
          <w:szCs w:val="27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7"/>
          <w:szCs w:val="27"/>
          <w:shd w:val="clear" w:color="auto" w:fill="FFFFFF"/>
        </w:rPr>
        <w:t>2025年</w:t>
      </w:r>
      <w:r>
        <w:rPr>
          <w:rFonts w:ascii="仿宋" w:hAnsi="仿宋" w:eastAsia="仿宋" w:cs="仿宋"/>
          <w:color w:val="333333"/>
          <w:sz w:val="27"/>
          <w:szCs w:val="27"/>
          <w:shd w:val="clear" w:color="auto" w:fill="FFFFFF"/>
        </w:rPr>
        <w:t>5月12日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3ECC74"/>
    <w:multiLevelType w:val="singleLevel"/>
    <w:tmpl w:val="9F3ECC7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mZWYxZjU3MzlkZDBkNTkyMTQ4YWFlNmYzZGE5MzQifQ=="/>
  </w:docVars>
  <w:rsids>
    <w:rsidRoot w:val="4E2C6F42"/>
    <w:rsid w:val="002C4DFC"/>
    <w:rsid w:val="003D1FD8"/>
    <w:rsid w:val="00411C2D"/>
    <w:rsid w:val="00502683"/>
    <w:rsid w:val="005C651F"/>
    <w:rsid w:val="007B2F24"/>
    <w:rsid w:val="007F167D"/>
    <w:rsid w:val="00984794"/>
    <w:rsid w:val="00A63FB7"/>
    <w:rsid w:val="00C5019B"/>
    <w:rsid w:val="00D6216B"/>
    <w:rsid w:val="00F11378"/>
    <w:rsid w:val="00FF7920"/>
    <w:rsid w:val="183160E1"/>
    <w:rsid w:val="20F16975"/>
    <w:rsid w:val="36366780"/>
    <w:rsid w:val="36BB5DFC"/>
    <w:rsid w:val="470129D0"/>
    <w:rsid w:val="477D5155"/>
    <w:rsid w:val="4E2C6F42"/>
    <w:rsid w:val="51FF0643"/>
    <w:rsid w:val="732523F5"/>
    <w:rsid w:val="74A67005"/>
    <w:rsid w:val="775841CD"/>
    <w:rsid w:val="78DB3308"/>
    <w:rsid w:val="7DB5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脚 字符"/>
    <w:link w:val="3"/>
    <w:qFormat/>
    <w:uiPriority w:val="0"/>
    <w:rPr>
      <w:sz w:val="18"/>
      <w:szCs w:val="18"/>
    </w:rPr>
  </w:style>
  <w:style w:type="character" w:customStyle="1" w:styleId="10">
    <w:name w:val="页眉 字符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948</Words>
  <Characters>958</Characters>
  <Lines>7</Lines>
  <Paragraphs>2</Paragraphs>
  <TotalTime>0</TotalTime>
  <ScaleCrop>false</ScaleCrop>
  <LinksUpToDate>false</LinksUpToDate>
  <CharactersWithSpaces>1018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2025-05-12T08:13:00Z</dcterms:created>
  <dc:creator>Michelle</dc:creator>
  <cp:lastModifiedBy>玉子</cp:lastModifiedBy>
  <dcterms:modified xsi:type="dcterms:W3CDTF">2025-05-23T02:45:14Z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AD9CFCEB51654A77A8CC281D152286D4_13</vt:lpwstr>
  </property>
</Properties>
</file>